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6C7" w:rsidRPr="001746C7" w:rsidRDefault="003827AC" w:rsidP="00671EA5">
      <w:pPr>
        <w:rPr>
          <w:rFonts w:ascii="Times New Roman" w:hAnsi="Times New Roman" w:cs="Times New Roman"/>
          <w:b/>
          <w:sz w:val="30"/>
          <w:szCs w:val="30"/>
        </w:rPr>
      </w:pPr>
      <w:bookmarkStart w:id="0" w:name="_GoBack"/>
      <w:bookmarkEnd w:id="0"/>
      <w:r>
        <w:rPr>
          <w:rFonts w:ascii="Times New Roman" w:hAnsi="Times New Roman" w:cs="Times New Roman"/>
          <w:sz w:val="30"/>
          <w:szCs w:val="30"/>
        </w:rPr>
        <w:t xml:space="preserve">Sermon </w:t>
      </w:r>
      <w:r w:rsidR="00E7444D">
        <w:rPr>
          <w:rFonts w:ascii="Times New Roman" w:hAnsi="Times New Roman" w:cs="Times New Roman"/>
          <w:sz w:val="30"/>
          <w:szCs w:val="30"/>
        </w:rPr>
        <w:t xml:space="preserve">Luke 10:38-42; </w:t>
      </w:r>
      <w:r w:rsidR="006F39E7">
        <w:rPr>
          <w:rFonts w:ascii="Times New Roman" w:hAnsi="Times New Roman" w:cs="Times New Roman"/>
          <w:sz w:val="30"/>
          <w:szCs w:val="30"/>
        </w:rPr>
        <w:t>21 July</w:t>
      </w:r>
      <w:r w:rsidR="001746C7">
        <w:rPr>
          <w:rFonts w:ascii="Times New Roman" w:hAnsi="Times New Roman" w:cs="Times New Roman"/>
          <w:sz w:val="30"/>
          <w:szCs w:val="30"/>
        </w:rPr>
        <w:t xml:space="preserve"> 2019</w:t>
      </w:r>
      <w:r w:rsidR="00F50513">
        <w:rPr>
          <w:rFonts w:ascii="Times New Roman" w:hAnsi="Times New Roman" w:cs="Times New Roman"/>
          <w:sz w:val="30"/>
          <w:szCs w:val="30"/>
        </w:rPr>
        <w:t>;</w:t>
      </w:r>
      <w:r w:rsidR="004E05CC">
        <w:rPr>
          <w:rFonts w:ascii="Times New Roman" w:hAnsi="Times New Roman" w:cs="Times New Roman"/>
          <w:sz w:val="30"/>
          <w:szCs w:val="30"/>
        </w:rPr>
        <w:t xml:space="preserve"> </w:t>
      </w:r>
      <w:r w:rsidR="001746C7">
        <w:rPr>
          <w:rFonts w:ascii="Times New Roman" w:hAnsi="Times New Roman" w:cs="Times New Roman"/>
          <w:sz w:val="30"/>
          <w:szCs w:val="30"/>
        </w:rPr>
        <w:t>Year C</w:t>
      </w:r>
      <w:r w:rsidR="00E7444D">
        <w:rPr>
          <w:rFonts w:ascii="Times New Roman" w:hAnsi="Times New Roman" w:cs="Times New Roman"/>
          <w:sz w:val="30"/>
          <w:szCs w:val="30"/>
        </w:rPr>
        <w:t>, Proper 11</w:t>
      </w:r>
      <w:r w:rsidR="00B436F8">
        <w:rPr>
          <w:rFonts w:ascii="Times New Roman" w:hAnsi="Times New Roman" w:cs="Times New Roman"/>
          <w:sz w:val="30"/>
          <w:szCs w:val="30"/>
        </w:rPr>
        <w:t xml:space="preserve"> </w:t>
      </w:r>
      <w:r w:rsidR="001746C7">
        <w:rPr>
          <w:rFonts w:ascii="Times New Roman" w:hAnsi="Times New Roman" w:cs="Times New Roman"/>
          <w:sz w:val="30"/>
          <w:szCs w:val="30"/>
        </w:rPr>
        <w:t xml:space="preserve">  </w:t>
      </w:r>
    </w:p>
    <w:p w:rsidR="001611FB" w:rsidRDefault="00473085" w:rsidP="00482565">
      <w:pPr>
        <w:rPr>
          <w:rFonts w:ascii="Times New Roman" w:hAnsi="Times New Roman" w:cs="Times New Roman"/>
          <w:sz w:val="30"/>
          <w:szCs w:val="30"/>
        </w:rPr>
      </w:pPr>
      <w:r>
        <w:rPr>
          <w:rFonts w:ascii="Times New Roman" w:hAnsi="Times New Roman" w:cs="Times New Roman"/>
          <w:sz w:val="30"/>
          <w:szCs w:val="30"/>
        </w:rPr>
        <w:t xml:space="preserve">Today is a special day as we bring Darby and </w:t>
      </w:r>
      <w:r w:rsidR="00496CB5">
        <w:rPr>
          <w:rFonts w:ascii="Times New Roman" w:hAnsi="Times New Roman" w:cs="Times New Roman"/>
          <w:sz w:val="30"/>
          <w:szCs w:val="30"/>
        </w:rPr>
        <w:t xml:space="preserve">Hayden </w:t>
      </w:r>
      <w:r>
        <w:rPr>
          <w:rFonts w:ascii="Times New Roman" w:hAnsi="Times New Roman" w:cs="Times New Roman"/>
          <w:sz w:val="30"/>
          <w:szCs w:val="30"/>
        </w:rPr>
        <w:t>for baptism.  Bap</w:t>
      </w:r>
      <w:r w:rsidR="000D3B68">
        <w:rPr>
          <w:rFonts w:ascii="Times New Roman" w:hAnsi="Times New Roman" w:cs="Times New Roman"/>
          <w:sz w:val="30"/>
          <w:szCs w:val="30"/>
        </w:rPr>
        <w:t>tism is the starting line in the</w:t>
      </w:r>
      <w:r>
        <w:rPr>
          <w:rFonts w:ascii="Times New Roman" w:hAnsi="Times New Roman" w:cs="Times New Roman"/>
          <w:sz w:val="30"/>
          <w:szCs w:val="30"/>
        </w:rPr>
        <w:t xml:space="preserve"> walk of faith.  So this is a big day.  A day to celebrate and a day to begin that nurture in the faith.</w:t>
      </w:r>
    </w:p>
    <w:p w:rsidR="00473085" w:rsidRDefault="00473085" w:rsidP="00482565">
      <w:pPr>
        <w:rPr>
          <w:rFonts w:ascii="Times New Roman" w:hAnsi="Times New Roman" w:cs="Times New Roman"/>
          <w:sz w:val="30"/>
          <w:szCs w:val="30"/>
        </w:rPr>
      </w:pPr>
      <w:r>
        <w:rPr>
          <w:rFonts w:ascii="Times New Roman" w:hAnsi="Times New Roman" w:cs="Times New Roman"/>
          <w:sz w:val="30"/>
          <w:szCs w:val="30"/>
        </w:rPr>
        <w:t>And so there’s a little pressure on the message today for me.  Just out of the starting gate, what kind of message would we give to tw</w:t>
      </w:r>
      <w:r w:rsidR="000D3B68">
        <w:rPr>
          <w:rFonts w:ascii="Times New Roman" w:hAnsi="Times New Roman" w:cs="Times New Roman"/>
          <w:sz w:val="30"/>
          <w:szCs w:val="30"/>
        </w:rPr>
        <w:t>o young girls as they begin their</w:t>
      </w:r>
      <w:r>
        <w:rPr>
          <w:rFonts w:ascii="Times New Roman" w:hAnsi="Times New Roman" w:cs="Times New Roman"/>
          <w:sz w:val="30"/>
          <w:szCs w:val="30"/>
        </w:rPr>
        <w:t xml:space="preserve"> journey</w:t>
      </w:r>
      <w:r w:rsidR="000D3B68">
        <w:rPr>
          <w:rFonts w:ascii="Times New Roman" w:hAnsi="Times New Roman" w:cs="Times New Roman"/>
          <w:sz w:val="30"/>
          <w:szCs w:val="30"/>
        </w:rPr>
        <w:t xml:space="preserve"> of faith</w:t>
      </w:r>
      <w:r>
        <w:rPr>
          <w:rFonts w:ascii="Times New Roman" w:hAnsi="Times New Roman" w:cs="Times New Roman"/>
          <w:sz w:val="30"/>
          <w:szCs w:val="30"/>
        </w:rPr>
        <w:t xml:space="preserve">?  And what kind of message will speak to </w:t>
      </w:r>
      <w:r w:rsidR="000D3B68">
        <w:rPr>
          <w:rFonts w:ascii="Times New Roman" w:hAnsi="Times New Roman" w:cs="Times New Roman"/>
          <w:sz w:val="30"/>
          <w:szCs w:val="30"/>
        </w:rPr>
        <w:t xml:space="preserve">the rest of </w:t>
      </w:r>
      <w:r>
        <w:rPr>
          <w:rFonts w:ascii="Times New Roman" w:hAnsi="Times New Roman" w:cs="Times New Roman"/>
          <w:sz w:val="30"/>
          <w:szCs w:val="30"/>
        </w:rPr>
        <w:t xml:space="preserve">us as we continue </w:t>
      </w:r>
      <w:r w:rsidR="00E7444D">
        <w:rPr>
          <w:rFonts w:ascii="Times New Roman" w:hAnsi="Times New Roman" w:cs="Times New Roman"/>
          <w:sz w:val="30"/>
          <w:szCs w:val="30"/>
        </w:rPr>
        <w:t>in our own</w:t>
      </w:r>
      <w:r w:rsidR="00A015C0">
        <w:rPr>
          <w:rFonts w:ascii="Times New Roman" w:hAnsi="Times New Roman" w:cs="Times New Roman"/>
          <w:sz w:val="30"/>
          <w:szCs w:val="30"/>
        </w:rPr>
        <w:t xml:space="preserve"> journey</w:t>
      </w:r>
      <w:r>
        <w:rPr>
          <w:rFonts w:ascii="Times New Roman" w:hAnsi="Times New Roman" w:cs="Times New Roman"/>
          <w:sz w:val="30"/>
          <w:szCs w:val="30"/>
        </w:rPr>
        <w:t>?  And how does our scripture text</w:t>
      </w:r>
      <w:r w:rsidR="00A015C0">
        <w:rPr>
          <w:rFonts w:ascii="Times New Roman" w:hAnsi="Times New Roman" w:cs="Times New Roman"/>
          <w:sz w:val="30"/>
          <w:szCs w:val="30"/>
        </w:rPr>
        <w:t>—a story about two sisters—inform this conversation</w:t>
      </w:r>
      <w:r>
        <w:rPr>
          <w:rFonts w:ascii="Times New Roman" w:hAnsi="Times New Roman" w:cs="Times New Roman"/>
          <w:sz w:val="30"/>
          <w:szCs w:val="30"/>
        </w:rPr>
        <w:t>?  There are a lot of things to kind of hold together in today’s message.</w:t>
      </w:r>
    </w:p>
    <w:p w:rsidR="00473085" w:rsidRDefault="00473085" w:rsidP="00482565">
      <w:pPr>
        <w:rPr>
          <w:rFonts w:ascii="Times New Roman" w:hAnsi="Times New Roman" w:cs="Times New Roman"/>
          <w:sz w:val="30"/>
          <w:szCs w:val="30"/>
        </w:rPr>
      </w:pPr>
      <w:r>
        <w:rPr>
          <w:rFonts w:ascii="Times New Roman" w:hAnsi="Times New Roman" w:cs="Times New Roman"/>
          <w:sz w:val="30"/>
          <w:szCs w:val="30"/>
        </w:rPr>
        <w:t xml:space="preserve">But as I have considered this question through this week, I’m grateful for a conversation I had this week that helps me focus my thoughts.  But first, let’s hear our scripture text from Luke 10:38-42.  </w:t>
      </w:r>
      <w:r w:rsidR="00E7444D">
        <w:rPr>
          <w:rFonts w:ascii="Times New Roman" w:hAnsi="Times New Roman" w:cs="Times New Roman"/>
          <w:sz w:val="30"/>
          <w:szCs w:val="30"/>
        </w:rPr>
        <w:t>Friends, l</w:t>
      </w:r>
      <w:r>
        <w:rPr>
          <w:rFonts w:ascii="Times New Roman" w:hAnsi="Times New Roman" w:cs="Times New Roman"/>
          <w:sz w:val="30"/>
          <w:szCs w:val="30"/>
        </w:rPr>
        <w:t>isten for the Word of the Lord:</w:t>
      </w:r>
    </w:p>
    <w:p w:rsidR="00473085" w:rsidRDefault="00473085" w:rsidP="00482565">
      <w:pPr>
        <w:rPr>
          <w:rFonts w:ascii="Times New Roman" w:hAnsi="Times New Roman" w:cs="Times New Roman"/>
          <w:sz w:val="30"/>
          <w:szCs w:val="30"/>
        </w:rPr>
      </w:pPr>
      <w:r w:rsidRPr="00473085">
        <w:rPr>
          <w:rFonts w:ascii="Times New Roman" w:hAnsi="Times New Roman" w:cs="Times New Roman"/>
          <w:sz w:val="30"/>
          <w:szCs w:val="30"/>
        </w:rPr>
        <w:t xml:space="preserve">Now as they went on their way, </w:t>
      </w:r>
      <w:r w:rsidR="00E7444D">
        <w:rPr>
          <w:rFonts w:ascii="Times New Roman" w:hAnsi="Times New Roman" w:cs="Times New Roman"/>
          <w:sz w:val="30"/>
          <w:szCs w:val="30"/>
        </w:rPr>
        <w:t>[Jesus]</w:t>
      </w:r>
      <w:r w:rsidRPr="00473085">
        <w:rPr>
          <w:rFonts w:ascii="Times New Roman" w:hAnsi="Times New Roman" w:cs="Times New Roman"/>
          <w:sz w:val="30"/>
          <w:szCs w:val="30"/>
        </w:rPr>
        <w:t xml:space="preserve"> entered a certain village, where a woman named Martha welcomed him into her home. </w:t>
      </w:r>
      <w:r w:rsidRPr="00473085">
        <w:rPr>
          <w:rFonts w:ascii="Times New Roman" w:hAnsi="Times New Roman" w:cs="Times New Roman"/>
          <w:b/>
          <w:bCs/>
          <w:sz w:val="30"/>
          <w:szCs w:val="30"/>
          <w:vertAlign w:val="superscript"/>
        </w:rPr>
        <w:t>39</w:t>
      </w:r>
      <w:r w:rsidRPr="00473085">
        <w:rPr>
          <w:rFonts w:ascii="Times New Roman" w:hAnsi="Times New Roman" w:cs="Times New Roman"/>
          <w:sz w:val="30"/>
          <w:szCs w:val="30"/>
        </w:rPr>
        <w:t xml:space="preserve"> She had a sister named Mary, who sat at the Lord's feet and listened to what he was saying. </w:t>
      </w:r>
      <w:r w:rsidRPr="00473085">
        <w:rPr>
          <w:rFonts w:ascii="Times New Roman" w:hAnsi="Times New Roman" w:cs="Times New Roman"/>
          <w:b/>
          <w:bCs/>
          <w:sz w:val="30"/>
          <w:szCs w:val="30"/>
          <w:vertAlign w:val="superscript"/>
        </w:rPr>
        <w:t>40</w:t>
      </w:r>
      <w:r w:rsidRPr="00473085">
        <w:rPr>
          <w:rFonts w:ascii="Times New Roman" w:hAnsi="Times New Roman" w:cs="Times New Roman"/>
          <w:sz w:val="30"/>
          <w:szCs w:val="30"/>
        </w:rPr>
        <w:t xml:space="preserve"> But Martha was distracted by her many tasks; so she came to him and asked, "Lord, do you not care that my sister has left me to do all the work by myself? Tell her then to help me." </w:t>
      </w:r>
      <w:r w:rsidRPr="00473085">
        <w:rPr>
          <w:rFonts w:ascii="Times New Roman" w:hAnsi="Times New Roman" w:cs="Times New Roman"/>
          <w:b/>
          <w:bCs/>
          <w:sz w:val="30"/>
          <w:szCs w:val="30"/>
          <w:vertAlign w:val="superscript"/>
        </w:rPr>
        <w:t>41</w:t>
      </w:r>
      <w:r w:rsidRPr="00473085">
        <w:rPr>
          <w:rFonts w:ascii="Times New Roman" w:hAnsi="Times New Roman" w:cs="Times New Roman"/>
          <w:sz w:val="30"/>
          <w:szCs w:val="30"/>
        </w:rPr>
        <w:t xml:space="preserve"> But the Lord answered her, "Martha, Martha, you are worried and distracted by many things; </w:t>
      </w:r>
      <w:r w:rsidRPr="00473085">
        <w:rPr>
          <w:rFonts w:ascii="Times New Roman" w:hAnsi="Times New Roman" w:cs="Times New Roman"/>
          <w:b/>
          <w:bCs/>
          <w:sz w:val="30"/>
          <w:szCs w:val="30"/>
          <w:vertAlign w:val="superscript"/>
        </w:rPr>
        <w:t>42</w:t>
      </w:r>
      <w:r w:rsidRPr="00473085">
        <w:rPr>
          <w:rFonts w:ascii="Times New Roman" w:hAnsi="Times New Roman" w:cs="Times New Roman"/>
          <w:sz w:val="30"/>
          <w:szCs w:val="30"/>
        </w:rPr>
        <w:t> there is need of only one thing. Mary has chosen the better part, which wi</w:t>
      </w:r>
      <w:r>
        <w:rPr>
          <w:rFonts w:ascii="Times New Roman" w:hAnsi="Times New Roman" w:cs="Times New Roman"/>
          <w:sz w:val="30"/>
          <w:szCs w:val="30"/>
        </w:rPr>
        <w:t>ll not be taken away from her."</w:t>
      </w:r>
    </w:p>
    <w:p w:rsidR="00473085" w:rsidRDefault="00473085" w:rsidP="00482565">
      <w:pPr>
        <w:rPr>
          <w:rFonts w:ascii="Times New Roman" w:hAnsi="Times New Roman" w:cs="Times New Roman"/>
          <w:b/>
          <w:sz w:val="30"/>
          <w:szCs w:val="30"/>
        </w:rPr>
      </w:pPr>
      <w:r>
        <w:rPr>
          <w:rFonts w:ascii="Times New Roman" w:hAnsi="Times New Roman" w:cs="Times New Roman"/>
          <w:sz w:val="30"/>
          <w:szCs w:val="30"/>
        </w:rPr>
        <w:t xml:space="preserve">Friends, this is the Word of the Lord; </w:t>
      </w:r>
      <w:r>
        <w:rPr>
          <w:rFonts w:ascii="Times New Roman" w:hAnsi="Times New Roman" w:cs="Times New Roman"/>
          <w:b/>
          <w:sz w:val="30"/>
          <w:szCs w:val="30"/>
        </w:rPr>
        <w:t>thanks be to God.</w:t>
      </w:r>
    </w:p>
    <w:p w:rsidR="00E868EE" w:rsidRDefault="00E868EE" w:rsidP="00482565">
      <w:pPr>
        <w:rPr>
          <w:rFonts w:ascii="Times New Roman" w:hAnsi="Times New Roman" w:cs="Times New Roman"/>
          <w:sz w:val="30"/>
          <w:szCs w:val="30"/>
        </w:rPr>
      </w:pPr>
      <w:r>
        <w:rPr>
          <w:rFonts w:ascii="Times New Roman" w:hAnsi="Times New Roman" w:cs="Times New Roman"/>
          <w:sz w:val="30"/>
          <w:szCs w:val="30"/>
        </w:rPr>
        <w:t xml:space="preserve">Two girls, </w:t>
      </w:r>
      <w:r w:rsidR="00612839">
        <w:rPr>
          <w:rFonts w:ascii="Times New Roman" w:hAnsi="Times New Roman" w:cs="Times New Roman"/>
          <w:sz w:val="30"/>
          <w:szCs w:val="30"/>
        </w:rPr>
        <w:t xml:space="preserve">two </w:t>
      </w:r>
      <w:r>
        <w:rPr>
          <w:rFonts w:ascii="Times New Roman" w:hAnsi="Times New Roman" w:cs="Times New Roman"/>
          <w:sz w:val="30"/>
          <w:szCs w:val="30"/>
        </w:rPr>
        <w:t xml:space="preserve">sisters, encounter Jesus.  They get a chance to host Jesus in their home.  Kind of like what we’re doing today.  These two sisters have an opportunity to invite Jesus into their home as well.  So what does this text tell us, what kind of instruction can we take away from this passage?  What can we take away from this short passage where one sister tries to get Jesus on her side in the distribution of the household chores?  </w:t>
      </w:r>
    </w:p>
    <w:p w:rsidR="00C5101D" w:rsidRDefault="00E868EE" w:rsidP="00482565">
      <w:pPr>
        <w:rPr>
          <w:rFonts w:ascii="Times New Roman" w:hAnsi="Times New Roman" w:cs="Times New Roman"/>
          <w:sz w:val="30"/>
          <w:szCs w:val="30"/>
        </w:rPr>
      </w:pPr>
      <w:r>
        <w:rPr>
          <w:rFonts w:ascii="Times New Roman" w:hAnsi="Times New Roman" w:cs="Times New Roman"/>
          <w:sz w:val="30"/>
          <w:szCs w:val="30"/>
        </w:rPr>
        <w:t xml:space="preserve">One thing we could take away is that trying to get Jesus on our side doesn’t always turn out the way we want, right?  Maybe we need to spend our energy getting ourselves on Jesus’s side rather than getting Jesus on our side.  Amen?  </w:t>
      </w:r>
    </w:p>
    <w:p w:rsidR="00E868EE" w:rsidRDefault="00C5101D" w:rsidP="00482565">
      <w:pPr>
        <w:rPr>
          <w:rFonts w:ascii="Times New Roman" w:hAnsi="Times New Roman" w:cs="Times New Roman"/>
          <w:sz w:val="30"/>
          <w:szCs w:val="30"/>
        </w:rPr>
      </w:pPr>
      <w:r>
        <w:rPr>
          <w:rFonts w:ascii="Times New Roman" w:hAnsi="Times New Roman" w:cs="Times New Roman"/>
          <w:sz w:val="30"/>
          <w:szCs w:val="30"/>
        </w:rPr>
        <w:t>A</w:t>
      </w:r>
      <w:r w:rsidR="00E868EE">
        <w:rPr>
          <w:rFonts w:ascii="Times New Roman" w:hAnsi="Times New Roman" w:cs="Times New Roman"/>
          <w:sz w:val="30"/>
          <w:szCs w:val="30"/>
        </w:rPr>
        <w:t xml:space="preserve">nd here’s where I get some help from my conversation partner this week.  </w:t>
      </w:r>
      <w:r w:rsidR="00612839">
        <w:rPr>
          <w:rFonts w:ascii="Times New Roman" w:hAnsi="Times New Roman" w:cs="Times New Roman"/>
          <w:sz w:val="30"/>
          <w:szCs w:val="30"/>
        </w:rPr>
        <w:t xml:space="preserve">This week </w:t>
      </w:r>
      <w:r w:rsidR="00A015C0">
        <w:rPr>
          <w:rFonts w:ascii="Times New Roman" w:hAnsi="Times New Roman" w:cs="Times New Roman"/>
          <w:sz w:val="30"/>
          <w:szCs w:val="30"/>
        </w:rPr>
        <w:t>a friend asked me</w:t>
      </w:r>
      <w:r w:rsidR="00E868EE">
        <w:rPr>
          <w:rFonts w:ascii="Times New Roman" w:hAnsi="Times New Roman" w:cs="Times New Roman"/>
          <w:sz w:val="30"/>
          <w:szCs w:val="30"/>
        </w:rPr>
        <w:t>, “Which is it?  Are we judged by what we do during our lives or are we saved strictly by grace</w:t>
      </w:r>
      <w:r w:rsidR="004C1645">
        <w:rPr>
          <w:rFonts w:ascii="Times New Roman" w:hAnsi="Times New Roman" w:cs="Times New Roman"/>
          <w:sz w:val="30"/>
          <w:szCs w:val="30"/>
        </w:rPr>
        <w:t xml:space="preserve">?”  Well, that’s really not easy to answer.  Seems like it should be.  Is it this?  Or that?  Is it black or white?  Is it right or wrong?  But the truth is, scripture offers us support </w:t>
      </w:r>
      <w:r w:rsidR="000D3B68">
        <w:rPr>
          <w:rFonts w:ascii="Times New Roman" w:hAnsi="Times New Roman" w:cs="Times New Roman"/>
          <w:sz w:val="30"/>
          <w:szCs w:val="30"/>
        </w:rPr>
        <w:t xml:space="preserve">for </w:t>
      </w:r>
      <w:r w:rsidR="004C1645">
        <w:rPr>
          <w:rFonts w:ascii="Times New Roman" w:hAnsi="Times New Roman" w:cs="Times New Roman"/>
          <w:sz w:val="30"/>
          <w:szCs w:val="30"/>
        </w:rPr>
        <w:t>both answers.</w:t>
      </w:r>
    </w:p>
    <w:p w:rsidR="004C1645" w:rsidRDefault="004C1645" w:rsidP="00482565">
      <w:pPr>
        <w:rPr>
          <w:rFonts w:ascii="Times New Roman" w:hAnsi="Times New Roman" w:cs="Times New Roman"/>
          <w:sz w:val="30"/>
          <w:szCs w:val="30"/>
        </w:rPr>
      </w:pPr>
      <w:r>
        <w:rPr>
          <w:rFonts w:ascii="Times New Roman" w:hAnsi="Times New Roman" w:cs="Times New Roman"/>
          <w:sz w:val="30"/>
          <w:szCs w:val="30"/>
        </w:rPr>
        <w:lastRenderedPageBreak/>
        <w:t>In the Gospel of Matthew, Jesus describes separating the sheep and goats at the judgement, and the sheep are the ones who fe</w:t>
      </w:r>
      <w:r w:rsidR="000D3B68">
        <w:rPr>
          <w:rFonts w:ascii="Times New Roman" w:hAnsi="Times New Roman" w:cs="Times New Roman"/>
          <w:sz w:val="30"/>
          <w:szCs w:val="30"/>
        </w:rPr>
        <w:t>e</w:t>
      </w:r>
      <w:r>
        <w:rPr>
          <w:rFonts w:ascii="Times New Roman" w:hAnsi="Times New Roman" w:cs="Times New Roman"/>
          <w:sz w:val="30"/>
          <w:szCs w:val="30"/>
        </w:rPr>
        <w:t>d the hungry, clothe the naked, and visit</w:t>
      </w:r>
      <w:r w:rsidR="000D3B68">
        <w:rPr>
          <w:rFonts w:ascii="Times New Roman" w:hAnsi="Times New Roman" w:cs="Times New Roman"/>
          <w:sz w:val="30"/>
          <w:szCs w:val="30"/>
        </w:rPr>
        <w:t xml:space="preserve"> </w:t>
      </w:r>
      <w:r>
        <w:rPr>
          <w:rFonts w:ascii="Times New Roman" w:hAnsi="Times New Roman" w:cs="Times New Roman"/>
          <w:sz w:val="30"/>
          <w:szCs w:val="30"/>
        </w:rPr>
        <w:t>the prisoner.</w:t>
      </w:r>
      <w:r w:rsidR="000D3B68">
        <w:rPr>
          <w:rStyle w:val="FootnoteReference"/>
          <w:rFonts w:ascii="Times New Roman" w:hAnsi="Times New Roman" w:cs="Times New Roman"/>
          <w:sz w:val="30"/>
          <w:szCs w:val="30"/>
        </w:rPr>
        <w:footnoteReference w:id="1"/>
      </w:r>
      <w:r>
        <w:rPr>
          <w:rFonts w:ascii="Times New Roman" w:hAnsi="Times New Roman" w:cs="Times New Roman"/>
          <w:sz w:val="30"/>
          <w:szCs w:val="30"/>
        </w:rPr>
        <w:t xml:space="preserve">  So it looks like Jesus is saying what we do during our lives makes the difference.  </w:t>
      </w:r>
    </w:p>
    <w:p w:rsidR="004C1645" w:rsidRDefault="004C1645" w:rsidP="00482565">
      <w:pPr>
        <w:rPr>
          <w:rFonts w:ascii="Times New Roman" w:hAnsi="Times New Roman" w:cs="Times New Roman"/>
          <w:sz w:val="30"/>
          <w:szCs w:val="30"/>
        </w:rPr>
      </w:pPr>
      <w:r>
        <w:rPr>
          <w:rFonts w:ascii="Times New Roman" w:hAnsi="Times New Roman" w:cs="Times New Roman"/>
          <w:sz w:val="30"/>
          <w:szCs w:val="30"/>
        </w:rPr>
        <w:t>But the writer of Ephesians clearly says, “For it is by grace you have been saved, through faith—and this is not from yourselves, it is the gift of God—not by works, so that no one can boast.”</w:t>
      </w:r>
      <w:r>
        <w:rPr>
          <w:rStyle w:val="FootnoteReference"/>
          <w:rFonts w:ascii="Times New Roman" w:hAnsi="Times New Roman" w:cs="Times New Roman"/>
          <w:sz w:val="30"/>
          <w:szCs w:val="30"/>
        </w:rPr>
        <w:footnoteReference w:id="2"/>
      </w:r>
      <w:r>
        <w:rPr>
          <w:rFonts w:ascii="Times New Roman" w:hAnsi="Times New Roman" w:cs="Times New Roman"/>
          <w:sz w:val="30"/>
          <w:szCs w:val="30"/>
        </w:rPr>
        <w:t xml:space="preserve">  So this epistle clearly lands on the side of grace alone that makes the difference.  So how do you answer?  </w:t>
      </w:r>
    </w:p>
    <w:p w:rsidR="007D7C3B" w:rsidRDefault="004C1645" w:rsidP="00482565">
      <w:pPr>
        <w:rPr>
          <w:rFonts w:ascii="Times New Roman" w:hAnsi="Times New Roman" w:cs="Times New Roman"/>
          <w:sz w:val="30"/>
          <w:szCs w:val="30"/>
        </w:rPr>
      </w:pPr>
      <w:r>
        <w:rPr>
          <w:rFonts w:ascii="Times New Roman" w:hAnsi="Times New Roman" w:cs="Times New Roman"/>
          <w:sz w:val="30"/>
          <w:szCs w:val="30"/>
        </w:rPr>
        <w:t xml:space="preserve">And so, as we talked </w:t>
      </w:r>
      <w:r w:rsidR="007D7C3B">
        <w:rPr>
          <w:rFonts w:ascii="Times New Roman" w:hAnsi="Times New Roman" w:cs="Times New Roman"/>
          <w:sz w:val="30"/>
          <w:szCs w:val="30"/>
        </w:rPr>
        <w:t xml:space="preserve">back and forth </w:t>
      </w:r>
      <w:r>
        <w:rPr>
          <w:rFonts w:ascii="Times New Roman" w:hAnsi="Times New Roman" w:cs="Times New Roman"/>
          <w:sz w:val="30"/>
          <w:szCs w:val="30"/>
        </w:rPr>
        <w:t xml:space="preserve">about works and grace, I just stopped </w:t>
      </w:r>
      <w:r w:rsidR="00612839">
        <w:rPr>
          <w:rFonts w:ascii="Times New Roman" w:hAnsi="Times New Roman" w:cs="Times New Roman"/>
          <w:sz w:val="30"/>
          <w:szCs w:val="30"/>
        </w:rPr>
        <w:t xml:space="preserve">in the middle of the conversation </w:t>
      </w:r>
      <w:r>
        <w:rPr>
          <w:rFonts w:ascii="Times New Roman" w:hAnsi="Times New Roman" w:cs="Times New Roman"/>
          <w:sz w:val="30"/>
          <w:szCs w:val="30"/>
        </w:rPr>
        <w:t xml:space="preserve">and said, “You know, as Presbyterians, </w:t>
      </w:r>
      <w:r w:rsidR="007D7C3B">
        <w:rPr>
          <w:rFonts w:ascii="Times New Roman" w:hAnsi="Times New Roman" w:cs="Times New Roman"/>
          <w:sz w:val="30"/>
          <w:szCs w:val="30"/>
        </w:rPr>
        <w:t>we’re not likely to come to a hard and fast answer on a lot of questions of faith.</w:t>
      </w:r>
      <w:r>
        <w:rPr>
          <w:rFonts w:ascii="Times New Roman" w:hAnsi="Times New Roman" w:cs="Times New Roman"/>
          <w:sz w:val="30"/>
          <w:szCs w:val="30"/>
        </w:rPr>
        <w:t xml:space="preserve"> </w:t>
      </w:r>
      <w:r w:rsidR="007D7C3B">
        <w:rPr>
          <w:rFonts w:ascii="Times New Roman" w:hAnsi="Times New Roman" w:cs="Times New Roman"/>
          <w:sz w:val="30"/>
          <w:szCs w:val="30"/>
        </w:rPr>
        <w:t xml:space="preserve"> Because the answers to so many of these questions are found hanging in the tension between texts.  Like a bead strung on a line.  Like marbles on a balance beam, these texts serve almost as weight and counter-weight as we seek to find our way in the life of faith.</w:t>
      </w:r>
    </w:p>
    <w:p w:rsidR="005A79CB" w:rsidRDefault="007D7C3B" w:rsidP="00482565">
      <w:pPr>
        <w:rPr>
          <w:rFonts w:ascii="Times New Roman" w:hAnsi="Times New Roman" w:cs="Times New Roman"/>
          <w:sz w:val="30"/>
          <w:szCs w:val="30"/>
        </w:rPr>
      </w:pPr>
      <w:r>
        <w:rPr>
          <w:rFonts w:ascii="Times New Roman" w:hAnsi="Times New Roman" w:cs="Times New Roman"/>
          <w:sz w:val="30"/>
          <w:szCs w:val="30"/>
        </w:rPr>
        <w:t xml:space="preserve">And so if we apply that approach to today’s passage, on one end of the balance beam, we see a text that </w:t>
      </w:r>
      <w:r w:rsidR="00612839">
        <w:rPr>
          <w:rFonts w:ascii="Times New Roman" w:hAnsi="Times New Roman" w:cs="Times New Roman"/>
          <w:sz w:val="30"/>
          <w:szCs w:val="30"/>
        </w:rPr>
        <w:t xml:space="preserve">clearly </w:t>
      </w:r>
      <w:r w:rsidR="005A79CB">
        <w:rPr>
          <w:rFonts w:ascii="Times New Roman" w:hAnsi="Times New Roman" w:cs="Times New Roman"/>
          <w:sz w:val="30"/>
          <w:szCs w:val="30"/>
        </w:rPr>
        <w:t xml:space="preserve">affirms that a woman can sit and </w:t>
      </w:r>
      <w:r w:rsidR="00292B94">
        <w:rPr>
          <w:rFonts w:ascii="Times New Roman" w:hAnsi="Times New Roman" w:cs="Times New Roman"/>
          <w:sz w:val="30"/>
          <w:szCs w:val="30"/>
        </w:rPr>
        <w:t>listen and study and learn from Jesus.  We also see</w:t>
      </w:r>
      <w:r w:rsidR="005A79CB">
        <w:rPr>
          <w:rFonts w:ascii="Times New Roman" w:hAnsi="Times New Roman" w:cs="Times New Roman"/>
          <w:sz w:val="30"/>
          <w:szCs w:val="30"/>
        </w:rPr>
        <w:t xml:space="preserve"> that what we </w:t>
      </w:r>
      <w:r w:rsidR="00292B94">
        <w:rPr>
          <w:rFonts w:ascii="Times New Roman" w:hAnsi="Times New Roman" w:cs="Times New Roman"/>
          <w:sz w:val="30"/>
          <w:szCs w:val="30"/>
        </w:rPr>
        <w:t xml:space="preserve">historically </w:t>
      </w:r>
      <w:r w:rsidR="005A79CB">
        <w:rPr>
          <w:rFonts w:ascii="Times New Roman" w:hAnsi="Times New Roman" w:cs="Times New Roman"/>
          <w:sz w:val="30"/>
          <w:szCs w:val="30"/>
        </w:rPr>
        <w:t xml:space="preserve">think of as “woman’s work” </w:t>
      </w:r>
      <w:r w:rsidR="00292B94">
        <w:rPr>
          <w:rFonts w:ascii="Times New Roman" w:hAnsi="Times New Roman" w:cs="Times New Roman"/>
          <w:sz w:val="30"/>
          <w:szCs w:val="30"/>
        </w:rPr>
        <w:t xml:space="preserve">–cooking and cleaning and serving at table—isn’t </w:t>
      </w:r>
      <w:r w:rsidR="005A79CB">
        <w:rPr>
          <w:rFonts w:ascii="Times New Roman" w:hAnsi="Times New Roman" w:cs="Times New Roman"/>
          <w:sz w:val="30"/>
          <w:szCs w:val="30"/>
        </w:rPr>
        <w:t>a category Jesus will defend or uphold</w:t>
      </w:r>
      <w:r w:rsidR="00292B94">
        <w:rPr>
          <w:rFonts w:ascii="Times New Roman" w:hAnsi="Times New Roman" w:cs="Times New Roman"/>
          <w:sz w:val="30"/>
          <w:szCs w:val="30"/>
        </w:rPr>
        <w:t>.  And then we also see again</w:t>
      </w:r>
      <w:r w:rsidR="005A79CB">
        <w:rPr>
          <w:rFonts w:ascii="Times New Roman" w:hAnsi="Times New Roman" w:cs="Times New Roman"/>
          <w:sz w:val="30"/>
          <w:szCs w:val="30"/>
        </w:rPr>
        <w:t xml:space="preserve"> that we need to get ourselves on Jesus’s side rather than </w:t>
      </w:r>
      <w:r w:rsidR="00292B94">
        <w:rPr>
          <w:rFonts w:ascii="Times New Roman" w:hAnsi="Times New Roman" w:cs="Times New Roman"/>
          <w:sz w:val="30"/>
          <w:szCs w:val="30"/>
        </w:rPr>
        <w:t>trying to get</w:t>
      </w:r>
      <w:r w:rsidR="005A79CB">
        <w:rPr>
          <w:rFonts w:ascii="Times New Roman" w:hAnsi="Times New Roman" w:cs="Times New Roman"/>
          <w:sz w:val="30"/>
          <w:szCs w:val="30"/>
        </w:rPr>
        <w:t xml:space="preserve"> Jesus on our side. </w:t>
      </w:r>
      <w:r w:rsidR="00A015C0">
        <w:rPr>
          <w:rFonts w:ascii="Times New Roman" w:hAnsi="Times New Roman" w:cs="Times New Roman"/>
          <w:sz w:val="30"/>
          <w:szCs w:val="30"/>
        </w:rPr>
        <w:t xml:space="preserve"> And all of those are good take-aways.</w:t>
      </w:r>
    </w:p>
    <w:p w:rsidR="00292B94" w:rsidRDefault="00A015C0" w:rsidP="00482565">
      <w:pPr>
        <w:rPr>
          <w:rFonts w:ascii="Times New Roman" w:hAnsi="Times New Roman" w:cs="Times New Roman"/>
          <w:sz w:val="30"/>
          <w:szCs w:val="30"/>
        </w:rPr>
      </w:pPr>
      <w:r>
        <w:rPr>
          <w:rFonts w:ascii="Times New Roman" w:hAnsi="Times New Roman" w:cs="Times New Roman"/>
          <w:sz w:val="30"/>
          <w:szCs w:val="30"/>
        </w:rPr>
        <w:t>But also</w:t>
      </w:r>
      <w:r w:rsidR="005A79CB">
        <w:rPr>
          <w:rFonts w:ascii="Times New Roman" w:hAnsi="Times New Roman" w:cs="Times New Roman"/>
          <w:sz w:val="30"/>
          <w:szCs w:val="30"/>
        </w:rPr>
        <w:t xml:space="preserve">, we look for a counterweight.  Is Jesus saying that all the things Martha is doing are unimportant?  That the work of hospitality is insignificant?  That the things we do </w:t>
      </w:r>
      <w:r w:rsidR="00612839">
        <w:rPr>
          <w:rFonts w:ascii="Times New Roman" w:hAnsi="Times New Roman" w:cs="Times New Roman"/>
          <w:sz w:val="30"/>
          <w:szCs w:val="30"/>
        </w:rPr>
        <w:t xml:space="preserve">to show love and honor to Christ or others </w:t>
      </w:r>
      <w:r w:rsidR="005A79CB">
        <w:rPr>
          <w:rFonts w:ascii="Times New Roman" w:hAnsi="Times New Roman" w:cs="Times New Roman"/>
          <w:sz w:val="30"/>
          <w:szCs w:val="30"/>
        </w:rPr>
        <w:t xml:space="preserve">don’t matter?  </w:t>
      </w:r>
      <w:r w:rsidR="00612839">
        <w:rPr>
          <w:rFonts w:ascii="Times New Roman" w:hAnsi="Times New Roman" w:cs="Times New Roman"/>
          <w:sz w:val="30"/>
          <w:szCs w:val="30"/>
        </w:rPr>
        <w:t xml:space="preserve">I don’t think so.  </w:t>
      </w:r>
    </w:p>
    <w:p w:rsidR="00612839" w:rsidRDefault="00E7444D" w:rsidP="00482565">
      <w:pPr>
        <w:rPr>
          <w:rFonts w:ascii="Times New Roman" w:hAnsi="Times New Roman" w:cs="Times New Roman"/>
          <w:sz w:val="30"/>
          <w:szCs w:val="30"/>
        </w:rPr>
      </w:pPr>
      <w:r>
        <w:rPr>
          <w:rFonts w:ascii="Times New Roman" w:hAnsi="Times New Roman" w:cs="Times New Roman"/>
          <w:sz w:val="30"/>
          <w:szCs w:val="30"/>
        </w:rPr>
        <w:t xml:space="preserve">And we don’t have to look far for a counterweight.  </w:t>
      </w:r>
      <w:r w:rsidR="00612839">
        <w:rPr>
          <w:rFonts w:ascii="Times New Roman" w:hAnsi="Times New Roman" w:cs="Times New Roman"/>
          <w:sz w:val="30"/>
          <w:szCs w:val="30"/>
        </w:rPr>
        <w:t>We find a counterweight i</w:t>
      </w:r>
      <w:r>
        <w:rPr>
          <w:rFonts w:ascii="Times New Roman" w:hAnsi="Times New Roman" w:cs="Times New Roman"/>
          <w:sz w:val="30"/>
          <w:szCs w:val="30"/>
        </w:rPr>
        <w:t xml:space="preserve">n the verse immediately prior to </w:t>
      </w:r>
      <w:r w:rsidR="00292B94">
        <w:rPr>
          <w:rFonts w:ascii="Times New Roman" w:hAnsi="Times New Roman" w:cs="Times New Roman"/>
          <w:sz w:val="30"/>
          <w:szCs w:val="30"/>
        </w:rPr>
        <w:t xml:space="preserve">today’s </w:t>
      </w:r>
      <w:r>
        <w:rPr>
          <w:rFonts w:ascii="Times New Roman" w:hAnsi="Times New Roman" w:cs="Times New Roman"/>
          <w:sz w:val="30"/>
          <w:szCs w:val="30"/>
        </w:rPr>
        <w:t>passage</w:t>
      </w:r>
      <w:r w:rsidR="00292B94">
        <w:rPr>
          <w:rFonts w:ascii="Times New Roman" w:hAnsi="Times New Roman" w:cs="Times New Roman"/>
          <w:sz w:val="30"/>
          <w:szCs w:val="30"/>
        </w:rPr>
        <w:t xml:space="preserve">.  </w:t>
      </w:r>
      <w:r>
        <w:rPr>
          <w:rFonts w:ascii="Times New Roman" w:hAnsi="Times New Roman" w:cs="Times New Roman"/>
          <w:sz w:val="30"/>
          <w:szCs w:val="30"/>
        </w:rPr>
        <w:t xml:space="preserve">Jesus </w:t>
      </w:r>
      <w:r w:rsidR="00292B94">
        <w:rPr>
          <w:rFonts w:ascii="Times New Roman" w:hAnsi="Times New Roman" w:cs="Times New Roman"/>
          <w:sz w:val="30"/>
          <w:szCs w:val="30"/>
        </w:rPr>
        <w:t xml:space="preserve">is giving instructions to a </w:t>
      </w:r>
      <w:r>
        <w:rPr>
          <w:rFonts w:ascii="Times New Roman" w:hAnsi="Times New Roman" w:cs="Times New Roman"/>
          <w:sz w:val="30"/>
          <w:szCs w:val="30"/>
        </w:rPr>
        <w:t>lawyer</w:t>
      </w:r>
      <w:r w:rsidR="00292B94">
        <w:rPr>
          <w:rFonts w:ascii="Times New Roman" w:hAnsi="Times New Roman" w:cs="Times New Roman"/>
          <w:sz w:val="30"/>
          <w:szCs w:val="30"/>
        </w:rPr>
        <w:t xml:space="preserve"> who has questioned him and Jesus says to him, “</w:t>
      </w:r>
      <w:r>
        <w:rPr>
          <w:rFonts w:ascii="Times New Roman" w:hAnsi="Times New Roman" w:cs="Times New Roman"/>
          <w:sz w:val="30"/>
          <w:szCs w:val="30"/>
        </w:rPr>
        <w:t>Go and do likewise.”</w:t>
      </w:r>
      <w:r w:rsidR="00612839">
        <w:rPr>
          <w:rFonts w:ascii="Times New Roman" w:hAnsi="Times New Roman" w:cs="Times New Roman"/>
          <w:sz w:val="30"/>
          <w:szCs w:val="30"/>
        </w:rPr>
        <w:t xml:space="preserve">  And what Jesus is referring to is the story of the Good Samaritan.  </w:t>
      </w:r>
    </w:p>
    <w:p w:rsidR="004C1645" w:rsidRDefault="009F7D7A" w:rsidP="00482565">
      <w:pPr>
        <w:rPr>
          <w:rFonts w:ascii="Times New Roman" w:hAnsi="Times New Roman" w:cs="Times New Roman"/>
          <w:sz w:val="30"/>
          <w:szCs w:val="30"/>
        </w:rPr>
      </w:pPr>
      <w:r>
        <w:rPr>
          <w:rFonts w:ascii="Times New Roman" w:hAnsi="Times New Roman" w:cs="Times New Roman"/>
          <w:sz w:val="30"/>
          <w:szCs w:val="30"/>
        </w:rPr>
        <w:t>In Luke 10:25-37</w:t>
      </w:r>
      <w:r w:rsidR="00292B94">
        <w:rPr>
          <w:rFonts w:ascii="Times New Roman" w:hAnsi="Times New Roman" w:cs="Times New Roman"/>
          <w:sz w:val="30"/>
          <w:szCs w:val="30"/>
        </w:rPr>
        <w:t>, the story before Mary and Martha,</w:t>
      </w:r>
      <w:r>
        <w:rPr>
          <w:rFonts w:ascii="Times New Roman" w:hAnsi="Times New Roman" w:cs="Times New Roman"/>
          <w:sz w:val="30"/>
          <w:szCs w:val="30"/>
        </w:rPr>
        <w:t xml:space="preserve"> Jesus tells the story of t</w:t>
      </w:r>
      <w:r w:rsidR="00612839">
        <w:rPr>
          <w:rFonts w:ascii="Times New Roman" w:hAnsi="Times New Roman" w:cs="Times New Roman"/>
          <w:sz w:val="30"/>
          <w:szCs w:val="30"/>
        </w:rPr>
        <w:t>he Good Samaritan</w:t>
      </w:r>
      <w:r>
        <w:rPr>
          <w:rFonts w:ascii="Times New Roman" w:hAnsi="Times New Roman" w:cs="Times New Roman"/>
          <w:sz w:val="30"/>
          <w:szCs w:val="30"/>
        </w:rPr>
        <w:t xml:space="preserve">.  </w:t>
      </w:r>
      <w:r w:rsidR="00016246">
        <w:rPr>
          <w:rFonts w:ascii="Times New Roman" w:hAnsi="Times New Roman" w:cs="Times New Roman"/>
          <w:sz w:val="30"/>
          <w:szCs w:val="30"/>
        </w:rPr>
        <w:t xml:space="preserve">A man is beaten by robbers, lying on the roadside half dead.  A priest passes by, a Levite passes by, but a skanky Samaritan, for goodness sakes, a skanky Samaritan </w:t>
      </w:r>
      <w:r>
        <w:rPr>
          <w:rFonts w:ascii="Times New Roman" w:hAnsi="Times New Roman" w:cs="Times New Roman"/>
          <w:sz w:val="30"/>
          <w:szCs w:val="30"/>
        </w:rPr>
        <w:t>c</w:t>
      </w:r>
      <w:r w:rsidR="00016246">
        <w:rPr>
          <w:rFonts w:ascii="Times New Roman" w:hAnsi="Times New Roman" w:cs="Times New Roman"/>
          <w:sz w:val="30"/>
          <w:szCs w:val="30"/>
        </w:rPr>
        <w:t>o</w:t>
      </w:r>
      <w:r>
        <w:rPr>
          <w:rFonts w:ascii="Times New Roman" w:hAnsi="Times New Roman" w:cs="Times New Roman"/>
          <w:sz w:val="30"/>
          <w:szCs w:val="30"/>
        </w:rPr>
        <w:t>me</w:t>
      </w:r>
      <w:r w:rsidR="00016246">
        <w:rPr>
          <w:rFonts w:ascii="Times New Roman" w:hAnsi="Times New Roman" w:cs="Times New Roman"/>
          <w:sz w:val="30"/>
          <w:szCs w:val="30"/>
        </w:rPr>
        <w:t>s</w:t>
      </w:r>
      <w:r>
        <w:rPr>
          <w:rFonts w:ascii="Times New Roman" w:hAnsi="Times New Roman" w:cs="Times New Roman"/>
          <w:sz w:val="30"/>
          <w:szCs w:val="30"/>
        </w:rPr>
        <w:t xml:space="preserve"> to the</w:t>
      </w:r>
      <w:r w:rsidR="00612839">
        <w:rPr>
          <w:rFonts w:ascii="Times New Roman" w:hAnsi="Times New Roman" w:cs="Times New Roman"/>
          <w:sz w:val="30"/>
          <w:szCs w:val="30"/>
        </w:rPr>
        <w:t xml:space="preserve"> man</w:t>
      </w:r>
      <w:r w:rsidR="00016246">
        <w:rPr>
          <w:rFonts w:ascii="Times New Roman" w:hAnsi="Times New Roman" w:cs="Times New Roman"/>
          <w:sz w:val="30"/>
          <w:szCs w:val="30"/>
        </w:rPr>
        <w:t xml:space="preserve"> in need of help.</w:t>
      </w:r>
      <w:r w:rsidR="00612839">
        <w:rPr>
          <w:rFonts w:ascii="Times New Roman" w:hAnsi="Times New Roman" w:cs="Times New Roman"/>
          <w:sz w:val="30"/>
          <w:szCs w:val="30"/>
        </w:rPr>
        <w:t xml:space="preserve">  </w:t>
      </w:r>
      <w:r>
        <w:rPr>
          <w:rFonts w:ascii="Times New Roman" w:hAnsi="Times New Roman" w:cs="Times New Roman"/>
          <w:sz w:val="30"/>
          <w:szCs w:val="30"/>
        </w:rPr>
        <w:t>And h</w:t>
      </w:r>
      <w:r w:rsidR="00612839">
        <w:rPr>
          <w:rFonts w:ascii="Times New Roman" w:hAnsi="Times New Roman" w:cs="Times New Roman"/>
          <w:sz w:val="30"/>
          <w:szCs w:val="30"/>
        </w:rPr>
        <w:t>e help</w:t>
      </w:r>
      <w:r w:rsidR="00016246">
        <w:rPr>
          <w:rFonts w:ascii="Times New Roman" w:hAnsi="Times New Roman" w:cs="Times New Roman"/>
          <w:sz w:val="30"/>
          <w:szCs w:val="30"/>
        </w:rPr>
        <w:t>s</w:t>
      </w:r>
      <w:r w:rsidR="00612839">
        <w:rPr>
          <w:rFonts w:ascii="Times New Roman" w:hAnsi="Times New Roman" w:cs="Times New Roman"/>
          <w:sz w:val="30"/>
          <w:szCs w:val="30"/>
        </w:rPr>
        <w:t xml:space="preserve"> him.  He saw to the physical needs of food, clothing, wound care, transportation and shelter.</w:t>
      </w:r>
      <w:r>
        <w:rPr>
          <w:rFonts w:ascii="Times New Roman" w:hAnsi="Times New Roman" w:cs="Times New Roman"/>
          <w:sz w:val="30"/>
          <w:szCs w:val="30"/>
        </w:rPr>
        <w:t xml:space="preserve">  And at the end of the story Jesus says</w:t>
      </w:r>
      <w:r w:rsidR="00A015C0">
        <w:rPr>
          <w:rFonts w:ascii="Times New Roman" w:hAnsi="Times New Roman" w:cs="Times New Roman"/>
          <w:sz w:val="30"/>
          <w:szCs w:val="30"/>
        </w:rPr>
        <w:t xml:space="preserve"> to the lawyer</w:t>
      </w:r>
      <w:r>
        <w:rPr>
          <w:rFonts w:ascii="Times New Roman" w:hAnsi="Times New Roman" w:cs="Times New Roman"/>
          <w:sz w:val="30"/>
          <w:szCs w:val="30"/>
        </w:rPr>
        <w:t xml:space="preserve">, “Go and do likewise.”  </w:t>
      </w:r>
    </w:p>
    <w:p w:rsidR="00A015C0" w:rsidRDefault="00A015C0" w:rsidP="00482565">
      <w:pPr>
        <w:rPr>
          <w:rFonts w:ascii="Times New Roman" w:hAnsi="Times New Roman" w:cs="Times New Roman"/>
          <w:sz w:val="30"/>
          <w:szCs w:val="30"/>
        </w:rPr>
      </w:pPr>
      <w:r>
        <w:rPr>
          <w:rFonts w:ascii="Times New Roman" w:hAnsi="Times New Roman" w:cs="Times New Roman"/>
          <w:sz w:val="30"/>
          <w:szCs w:val="30"/>
        </w:rPr>
        <w:lastRenderedPageBreak/>
        <w:t xml:space="preserve">Clearly, how we treat each other matters.  Serving those in need matters.  But so does sitting at Jesus’s feet to listen and learn and study.  In the life of faith which matters more, our words or our deeds?  </w:t>
      </w:r>
      <w:r w:rsidR="007D6F35">
        <w:rPr>
          <w:rFonts w:ascii="Times New Roman" w:hAnsi="Times New Roman" w:cs="Times New Roman"/>
          <w:sz w:val="30"/>
          <w:szCs w:val="30"/>
        </w:rPr>
        <w:t xml:space="preserve">That sets up an unanswerable question.  What matters is our words </w:t>
      </w:r>
      <w:r w:rsidR="007D6F35" w:rsidRPr="007D6F35">
        <w:rPr>
          <w:rFonts w:ascii="Times New Roman" w:hAnsi="Times New Roman" w:cs="Times New Roman"/>
          <w:b/>
          <w:sz w:val="30"/>
          <w:szCs w:val="30"/>
        </w:rPr>
        <w:t>and</w:t>
      </w:r>
      <w:r w:rsidR="007D6F35">
        <w:rPr>
          <w:rFonts w:ascii="Times New Roman" w:hAnsi="Times New Roman" w:cs="Times New Roman"/>
          <w:sz w:val="30"/>
          <w:szCs w:val="30"/>
        </w:rPr>
        <w:t xml:space="preserve"> our deeds.  It’s both/and, not either/or.</w:t>
      </w:r>
    </w:p>
    <w:p w:rsidR="009F7D7A" w:rsidRDefault="009F7D7A" w:rsidP="00482565">
      <w:pPr>
        <w:rPr>
          <w:rFonts w:ascii="Times New Roman" w:hAnsi="Times New Roman" w:cs="Times New Roman"/>
          <w:sz w:val="30"/>
          <w:szCs w:val="30"/>
        </w:rPr>
      </w:pPr>
      <w:r>
        <w:rPr>
          <w:rFonts w:ascii="Times New Roman" w:hAnsi="Times New Roman" w:cs="Times New Roman"/>
          <w:sz w:val="30"/>
          <w:szCs w:val="30"/>
        </w:rPr>
        <w:t>The things we do matter.</w:t>
      </w:r>
      <w:r w:rsidR="007D6F35">
        <w:rPr>
          <w:rFonts w:ascii="Times New Roman" w:hAnsi="Times New Roman" w:cs="Times New Roman"/>
          <w:sz w:val="30"/>
          <w:szCs w:val="30"/>
        </w:rPr>
        <w:t xml:space="preserve">  The things we say matter.  The things we listen to matter.  And in all these things, we seek first and foremost to honor Christ in the world.  And hopefully, when we soak ourselves in word and deed in what Christ would have us do, the folks around us can see it too.  It’s just that easy.  And it’s just that hard.  Now, go and do likewise.  In the name of the Father, and of the Son, and of the Holy Spirit.  Amen.</w:t>
      </w:r>
    </w:p>
    <w:p w:rsidR="00942B7E" w:rsidRDefault="00942B7E" w:rsidP="00482565">
      <w:pPr>
        <w:rPr>
          <w:rFonts w:ascii="Times New Roman" w:hAnsi="Times New Roman" w:cs="Times New Roman"/>
          <w:sz w:val="30"/>
          <w:szCs w:val="30"/>
        </w:rPr>
      </w:pPr>
    </w:p>
    <w:p w:rsidR="00942B7E" w:rsidRPr="00E868EE" w:rsidRDefault="00942B7E" w:rsidP="00482565">
      <w:pPr>
        <w:rPr>
          <w:rFonts w:ascii="Times New Roman" w:hAnsi="Times New Roman" w:cs="Times New Roman"/>
          <w:sz w:val="30"/>
          <w:szCs w:val="30"/>
        </w:rPr>
      </w:pPr>
    </w:p>
    <w:sectPr w:rsidR="00942B7E" w:rsidRPr="00E868EE" w:rsidSect="00A434E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975" w:rsidRDefault="00843975" w:rsidP="00EF3FBA">
      <w:pPr>
        <w:spacing w:after="0" w:line="240" w:lineRule="auto"/>
      </w:pPr>
      <w:r>
        <w:separator/>
      </w:r>
    </w:p>
  </w:endnote>
  <w:endnote w:type="continuationSeparator" w:id="0">
    <w:p w:rsidR="00843975" w:rsidRDefault="00843975" w:rsidP="00EF3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975" w:rsidRDefault="00843975" w:rsidP="00EF3FBA">
      <w:pPr>
        <w:spacing w:after="0" w:line="240" w:lineRule="auto"/>
      </w:pPr>
      <w:r>
        <w:separator/>
      </w:r>
    </w:p>
  </w:footnote>
  <w:footnote w:type="continuationSeparator" w:id="0">
    <w:p w:rsidR="00843975" w:rsidRDefault="00843975" w:rsidP="00EF3FBA">
      <w:pPr>
        <w:spacing w:after="0" w:line="240" w:lineRule="auto"/>
      </w:pPr>
      <w:r>
        <w:continuationSeparator/>
      </w:r>
    </w:p>
  </w:footnote>
  <w:footnote w:id="1">
    <w:p w:rsidR="000D3B68" w:rsidRDefault="000D3B68">
      <w:pPr>
        <w:pStyle w:val="FootnoteText"/>
      </w:pPr>
      <w:r>
        <w:rPr>
          <w:rStyle w:val="FootnoteReference"/>
        </w:rPr>
        <w:footnoteRef/>
      </w:r>
      <w:r>
        <w:t xml:space="preserve"> Matthew 25:31-46.</w:t>
      </w:r>
    </w:p>
  </w:footnote>
  <w:footnote w:id="2">
    <w:p w:rsidR="004C1645" w:rsidRDefault="004C1645">
      <w:pPr>
        <w:pStyle w:val="FootnoteText"/>
      </w:pPr>
      <w:r>
        <w:rPr>
          <w:rStyle w:val="FootnoteReference"/>
        </w:rPr>
        <w:footnoteRef/>
      </w:r>
      <w:r>
        <w:t xml:space="preserve"> Ephesians 2:8-9, New International Version of the Bible.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4EE"/>
    <w:rsid w:val="00016246"/>
    <w:rsid w:val="000426D8"/>
    <w:rsid w:val="000477A5"/>
    <w:rsid w:val="00054792"/>
    <w:rsid w:val="000815F8"/>
    <w:rsid w:val="000B0370"/>
    <w:rsid w:val="000D3B68"/>
    <w:rsid w:val="000E53C6"/>
    <w:rsid w:val="00121D03"/>
    <w:rsid w:val="001523CB"/>
    <w:rsid w:val="00154BFC"/>
    <w:rsid w:val="001611FB"/>
    <w:rsid w:val="001746C7"/>
    <w:rsid w:val="00183B76"/>
    <w:rsid w:val="001C07FD"/>
    <w:rsid w:val="001D21B9"/>
    <w:rsid w:val="0020055C"/>
    <w:rsid w:val="00206DB8"/>
    <w:rsid w:val="002362D1"/>
    <w:rsid w:val="00260B7E"/>
    <w:rsid w:val="002670B5"/>
    <w:rsid w:val="002724FA"/>
    <w:rsid w:val="002829CB"/>
    <w:rsid w:val="00292B94"/>
    <w:rsid w:val="00297DE8"/>
    <w:rsid w:val="002A5289"/>
    <w:rsid w:val="002D6489"/>
    <w:rsid w:val="002D706B"/>
    <w:rsid w:val="002E31B9"/>
    <w:rsid w:val="002E7B9B"/>
    <w:rsid w:val="002F4A63"/>
    <w:rsid w:val="00320D86"/>
    <w:rsid w:val="00325A8D"/>
    <w:rsid w:val="00326CCD"/>
    <w:rsid w:val="00326F58"/>
    <w:rsid w:val="003448B6"/>
    <w:rsid w:val="0037265F"/>
    <w:rsid w:val="00377A4A"/>
    <w:rsid w:val="003827AC"/>
    <w:rsid w:val="003869D9"/>
    <w:rsid w:val="003B00D6"/>
    <w:rsid w:val="003E16B5"/>
    <w:rsid w:val="004274E4"/>
    <w:rsid w:val="00460EC8"/>
    <w:rsid w:val="00473085"/>
    <w:rsid w:val="00482565"/>
    <w:rsid w:val="00496CB5"/>
    <w:rsid w:val="004A242E"/>
    <w:rsid w:val="004A287C"/>
    <w:rsid w:val="004B4DB6"/>
    <w:rsid w:val="004B6C7D"/>
    <w:rsid w:val="004C1645"/>
    <w:rsid w:val="004D5647"/>
    <w:rsid w:val="004D5AC2"/>
    <w:rsid w:val="004E05CC"/>
    <w:rsid w:val="004E2510"/>
    <w:rsid w:val="004E7AEE"/>
    <w:rsid w:val="00540517"/>
    <w:rsid w:val="00560067"/>
    <w:rsid w:val="0056709B"/>
    <w:rsid w:val="005670F3"/>
    <w:rsid w:val="005872DF"/>
    <w:rsid w:val="00591CEF"/>
    <w:rsid w:val="005A79CB"/>
    <w:rsid w:val="00612839"/>
    <w:rsid w:val="00617BBD"/>
    <w:rsid w:val="00671EA5"/>
    <w:rsid w:val="006A331A"/>
    <w:rsid w:val="006F39E7"/>
    <w:rsid w:val="00733F1E"/>
    <w:rsid w:val="007340E8"/>
    <w:rsid w:val="00754EB3"/>
    <w:rsid w:val="00762C5B"/>
    <w:rsid w:val="00775D8F"/>
    <w:rsid w:val="0078072D"/>
    <w:rsid w:val="007B7593"/>
    <w:rsid w:val="007C5693"/>
    <w:rsid w:val="007D6F35"/>
    <w:rsid w:val="007D7C3B"/>
    <w:rsid w:val="007F6F3C"/>
    <w:rsid w:val="00830405"/>
    <w:rsid w:val="00830BF2"/>
    <w:rsid w:val="00843975"/>
    <w:rsid w:val="008A048D"/>
    <w:rsid w:val="008B1F88"/>
    <w:rsid w:val="008F58F2"/>
    <w:rsid w:val="0090246A"/>
    <w:rsid w:val="009142A2"/>
    <w:rsid w:val="009214C5"/>
    <w:rsid w:val="00942B7E"/>
    <w:rsid w:val="00990ACC"/>
    <w:rsid w:val="009A5D5D"/>
    <w:rsid w:val="009B7310"/>
    <w:rsid w:val="009D3E77"/>
    <w:rsid w:val="009F7D7A"/>
    <w:rsid w:val="00A015C0"/>
    <w:rsid w:val="00A1388E"/>
    <w:rsid w:val="00A15231"/>
    <w:rsid w:val="00A42848"/>
    <w:rsid w:val="00A434EE"/>
    <w:rsid w:val="00A45238"/>
    <w:rsid w:val="00A703DC"/>
    <w:rsid w:val="00A74764"/>
    <w:rsid w:val="00A96B87"/>
    <w:rsid w:val="00AA76EC"/>
    <w:rsid w:val="00AC0C90"/>
    <w:rsid w:val="00B002E8"/>
    <w:rsid w:val="00B26106"/>
    <w:rsid w:val="00B436F8"/>
    <w:rsid w:val="00B869E6"/>
    <w:rsid w:val="00BA0F43"/>
    <w:rsid w:val="00BB5A3B"/>
    <w:rsid w:val="00BE68F8"/>
    <w:rsid w:val="00C25E08"/>
    <w:rsid w:val="00C27A32"/>
    <w:rsid w:val="00C405AC"/>
    <w:rsid w:val="00C5101D"/>
    <w:rsid w:val="00CC28D0"/>
    <w:rsid w:val="00D01D11"/>
    <w:rsid w:val="00D415C2"/>
    <w:rsid w:val="00D530D1"/>
    <w:rsid w:val="00D62854"/>
    <w:rsid w:val="00D67FA5"/>
    <w:rsid w:val="00D7199C"/>
    <w:rsid w:val="00D975E2"/>
    <w:rsid w:val="00DB106F"/>
    <w:rsid w:val="00DB4061"/>
    <w:rsid w:val="00DC50BF"/>
    <w:rsid w:val="00E31991"/>
    <w:rsid w:val="00E3578E"/>
    <w:rsid w:val="00E359EF"/>
    <w:rsid w:val="00E41BFD"/>
    <w:rsid w:val="00E55DD6"/>
    <w:rsid w:val="00E55E9F"/>
    <w:rsid w:val="00E62F6B"/>
    <w:rsid w:val="00E7444D"/>
    <w:rsid w:val="00E81282"/>
    <w:rsid w:val="00E868EE"/>
    <w:rsid w:val="00ED6E38"/>
    <w:rsid w:val="00EF3FBA"/>
    <w:rsid w:val="00EF57AD"/>
    <w:rsid w:val="00EF736F"/>
    <w:rsid w:val="00F30299"/>
    <w:rsid w:val="00F304C4"/>
    <w:rsid w:val="00F50513"/>
    <w:rsid w:val="00F7145C"/>
    <w:rsid w:val="00F90BB5"/>
    <w:rsid w:val="00FB2E9B"/>
    <w:rsid w:val="00FD7CFE"/>
    <w:rsid w:val="00FE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5A602-66DC-4D32-B2DE-FD98D61E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0D1"/>
    <w:rPr>
      <w:color w:val="0563C1" w:themeColor="hyperlink"/>
      <w:u w:val="single"/>
    </w:rPr>
  </w:style>
  <w:style w:type="paragraph" w:styleId="FootnoteText">
    <w:name w:val="footnote text"/>
    <w:basedOn w:val="Normal"/>
    <w:link w:val="FootnoteTextChar"/>
    <w:uiPriority w:val="99"/>
    <w:semiHidden/>
    <w:unhideWhenUsed/>
    <w:rsid w:val="00EF3F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3FBA"/>
    <w:rPr>
      <w:sz w:val="20"/>
      <w:szCs w:val="20"/>
    </w:rPr>
  </w:style>
  <w:style w:type="character" w:styleId="FootnoteReference">
    <w:name w:val="footnote reference"/>
    <w:basedOn w:val="DefaultParagraphFont"/>
    <w:uiPriority w:val="99"/>
    <w:semiHidden/>
    <w:unhideWhenUsed/>
    <w:rsid w:val="00EF3FBA"/>
    <w:rPr>
      <w:vertAlign w:val="superscript"/>
    </w:rPr>
  </w:style>
  <w:style w:type="paragraph" w:styleId="NormalWeb">
    <w:name w:val="Normal (Web)"/>
    <w:basedOn w:val="Normal"/>
    <w:uiPriority w:val="99"/>
    <w:semiHidden/>
    <w:unhideWhenUsed/>
    <w:rsid w:val="00154BF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11734">
      <w:bodyDiv w:val="1"/>
      <w:marLeft w:val="0"/>
      <w:marRight w:val="0"/>
      <w:marTop w:val="0"/>
      <w:marBottom w:val="0"/>
      <w:divBdr>
        <w:top w:val="none" w:sz="0" w:space="0" w:color="auto"/>
        <w:left w:val="none" w:sz="0" w:space="0" w:color="auto"/>
        <w:bottom w:val="none" w:sz="0" w:space="0" w:color="auto"/>
        <w:right w:val="none" w:sz="0" w:space="0" w:color="auto"/>
      </w:divBdr>
    </w:div>
    <w:div w:id="306327789">
      <w:bodyDiv w:val="1"/>
      <w:marLeft w:val="0"/>
      <w:marRight w:val="0"/>
      <w:marTop w:val="0"/>
      <w:marBottom w:val="0"/>
      <w:divBdr>
        <w:top w:val="none" w:sz="0" w:space="0" w:color="auto"/>
        <w:left w:val="none" w:sz="0" w:space="0" w:color="auto"/>
        <w:bottom w:val="none" w:sz="0" w:space="0" w:color="auto"/>
        <w:right w:val="none" w:sz="0" w:space="0" w:color="auto"/>
      </w:divBdr>
    </w:div>
    <w:div w:id="481890146">
      <w:bodyDiv w:val="1"/>
      <w:marLeft w:val="0"/>
      <w:marRight w:val="0"/>
      <w:marTop w:val="0"/>
      <w:marBottom w:val="0"/>
      <w:divBdr>
        <w:top w:val="none" w:sz="0" w:space="0" w:color="auto"/>
        <w:left w:val="none" w:sz="0" w:space="0" w:color="auto"/>
        <w:bottom w:val="none" w:sz="0" w:space="0" w:color="auto"/>
        <w:right w:val="none" w:sz="0" w:space="0" w:color="auto"/>
      </w:divBdr>
      <w:divsChild>
        <w:div w:id="807745634">
          <w:marLeft w:val="10"/>
          <w:marRight w:val="10"/>
          <w:marTop w:val="225"/>
          <w:marBottom w:val="225"/>
          <w:divBdr>
            <w:top w:val="none" w:sz="0" w:space="0" w:color="auto"/>
            <w:left w:val="none" w:sz="0" w:space="0" w:color="auto"/>
            <w:bottom w:val="none" w:sz="0" w:space="0" w:color="auto"/>
            <w:right w:val="none" w:sz="0" w:space="0" w:color="auto"/>
          </w:divBdr>
        </w:div>
      </w:divsChild>
    </w:div>
    <w:div w:id="785273370">
      <w:bodyDiv w:val="1"/>
      <w:marLeft w:val="0"/>
      <w:marRight w:val="0"/>
      <w:marTop w:val="0"/>
      <w:marBottom w:val="0"/>
      <w:divBdr>
        <w:top w:val="none" w:sz="0" w:space="0" w:color="auto"/>
        <w:left w:val="none" w:sz="0" w:space="0" w:color="auto"/>
        <w:bottom w:val="none" w:sz="0" w:space="0" w:color="auto"/>
        <w:right w:val="none" w:sz="0" w:space="0" w:color="auto"/>
      </w:divBdr>
    </w:div>
    <w:div w:id="836071476">
      <w:bodyDiv w:val="1"/>
      <w:marLeft w:val="0"/>
      <w:marRight w:val="0"/>
      <w:marTop w:val="0"/>
      <w:marBottom w:val="0"/>
      <w:divBdr>
        <w:top w:val="none" w:sz="0" w:space="0" w:color="auto"/>
        <w:left w:val="none" w:sz="0" w:space="0" w:color="auto"/>
        <w:bottom w:val="none" w:sz="0" w:space="0" w:color="auto"/>
        <w:right w:val="none" w:sz="0" w:space="0" w:color="auto"/>
      </w:divBdr>
    </w:div>
    <w:div w:id="1363166235">
      <w:bodyDiv w:val="1"/>
      <w:marLeft w:val="0"/>
      <w:marRight w:val="0"/>
      <w:marTop w:val="0"/>
      <w:marBottom w:val="0"/>
      <w:divBdr>
        <w:top w:val="none" w:sz="0" w:space="0" w:color="auto"/>
        <w:left w:val="none" w:sz="0" w:space="0" w:color="auto"/>
        <w:bottom w:val="none" w:sz="0" w:space="0" w:color="auto"/>
        <w:right w:val="none" w:sz="0" w:space="0" w:color="auto"/>
      </w:divBdr>
      <w:divsChild>
        <w:div w:id="2005233229">
          <w:marLeft w:val="10"/>
          <w:marRight w:val="10"/>
          <w:marTop w:val="225"/>
          <w:marBottom w:val="225"/>
          <w:divBdr>
            <w:top w:val="none" w:sz="0" w:space="0" w:color="auto"/>
            <w:left w:val="none" w:sz="0" w:space="0" w:color="auto"/>
            <w:bottom w:val="none" w:sz="0" w:space="0" w:color="auto"/>
            <w:right w:val="none" w:sz="0" w:space="0" w:color="auto"/>
          </w:divBdr>
        </w:div>
        <w:div w:id="994340517">
          <w:marLeft w:val="10"/>
          <w:marRight w:val="10"/>
          <w:marTop w:val="225"/>
          <w:marBottom w:val="225"/>
          <w:divBdr>
            <w:top w:val="none" w:sz="0" w:space="0" w:color="auto"/>
            <w:left w:val="none" w:sz="0" w:space="0" w:color="auto"/>
            <w:bottom w:val="none" w:sz="0" w:space="0" w:color="auto"/>
            <w:right w:val="none" w:sz="0" w:space="0" w:color="auto"/>
          </w:divBdr>
        </w:div>
      </w:divsChild>
    </w:div>
    <w:div w:id="169911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B173C-358A-49AA-B530-E8B1C9229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Jaina Anderson</dc:creator>
  <cp:keywords/>
  <dc:description/>
  <cp:lastModifiedBy>Jaina Anderson</cp:lastModifiedBy>
  <cp:revision>2</cp:revision>
  <dcterms:created xsi:type="dcterms:W3CDTF">2019-07-25T17:04:00Z</dcterms:created>
  <dcterms:modified xsi:type="dcterms:W3CDTF">2019-07-25T17:04:00Z</dcterms:modified>
</cp:coreProperties>
</file>